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50" w:tblpY="2286"/>
        <w:tblOverlap w:val="never"/>
        <w:tblW w:w="869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980"/>
        <w:gridCol w:w="51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序号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姓名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企业名称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丛艳娜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威海凤林建设集团有限公司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</w:rPr>
              <w:t>孙红晓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威海辰宇建设工程有限公司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邹越群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4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连莲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5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商秀华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6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宫丽平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7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李春梅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8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洪学敏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9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于智慧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山东鸣海防水集团有限公司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10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唐爱科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威海市鸿安建筑集团有限公司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11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荣日军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威海市鸿安建筑集团有限公司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12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梁晓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威海市文城建设集团有限公司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13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宫艳芳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威海辰宇建设工程有限公司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14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丁金娜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威海正华建工集团有限公司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15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宫连英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威海正华建工集团有限公司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16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王敬研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17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闫秀君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18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刘晓容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19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倪学燕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20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刘琳琳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21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eastAsia="zh-CN"/>
              </w:rPr>
              <w:t>毕洪青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22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王娜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</w:tbl>
    <w:p>
      <w:pPr>
        <w:pStyle w:val="5"/>
        <w:widowControl/>
        <w:numPr>
          <w:ilvl w:val="0"/>
          <w:numId w:val="0"/>
        </w:numPr>
        <w:shd w:val="clear" w:color="auto" w:fill="FFFFFF"/>
        <w:spacing w:before="100" w:beforeAutospacing="1" w:after="100" w:afterAutospacing="1" w:line="560" w:lineRule="exact"/>
        <w:jc w:val="center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/>
          <w:color w:val="FF0000"/>
          <w:kern w:val="0"/>
          <w:sz w:val="44"/>
          <w:szCs w:val="44"/>
          <w:lang w:val="en-US" w:eastAsia="zh-CN"/>
        </w:rPr>
        <w:t>2020年度“巾帼模范”名单</w:t>
      </w:r>
    </w:p>
    <w:p>
      <w:pPr>
        <w:widowControl/>
        <w:snapToGrid w:val="0"/>
        <w:spacing w:before="156" w:beforeLines="50" w:after="156" w:afterLines="50" w:line="560" w:lineRule="exact"/>
        <w:jc w:val="center"/>
        <w:rPr>
          <w:rFonts w:hint="default" w:ascii="Times New Roman" w:hAnsi="Times New Roman" w:eastAsia="方正小标宋简体"/>
          <w:color w:val="FF0000"/>
          <w:kern w:val="0"/>
          <w:sz w:val="44"/>
          <w:szCs w:val="44"/>
          <w:lang w:val="en-US" w:eastAsia="zh-CN"/>
        </w:rPr>
      </w:pPr>
    </w:p>
    <w:tbl>
      <w:tblPr>
        <w:tblStyle w:val="3"/>
        <w:tblpPr w:leftFromText="180" w:rightFromText="180" w:vertAnchor="page" w:horzAnchor="page" w:tblpX="1750" w:tblpY="2286"/>
        <w:tblOverlap w:val="never"/>
        <w:tblW w:w="869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980"/>
        <w:gridCol w:w="51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序号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姓名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企业名称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丛艳娜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威海凤林建设集团有限公司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</w:rPr>
              <w:t>孙红晓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威海辰宇建设工程有限公司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邹越群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4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连莲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5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商秀华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6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宫丽平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7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李春梅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8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洪学敏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9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于智慧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山东鸣海防水集团有限公司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10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唐爱科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威海市鸿安建筑集团有限公司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11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荣日军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威海市鸿安建筑集团有限公司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12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梁晓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威海市文城建设集团有限公司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13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宫艳芳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威海辰宇建设工程有限公司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14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丁金娜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威海正华建工集团有限公司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15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宫连英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威海正华建工集团有限公司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16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王敬研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17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闫秀君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18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刘晓容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19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倪学燕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20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刘琳琳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21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eastAsia="zh-CN"/>
              </w:rPr>
              <w:t>毕洪青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22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王娜</w:t>
            </w:r>
          </w:p>
        </w:tc>
        <w:tc>
          <w:tcPr>
            <w:tcW w:w="51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</w:tbl>
    <w:p>
      <w:pPr>
        <w:jc w:val="center"/>
        <w:rPr>
          <w:color w:val="FF0000"/>
          <w:sz w:val="24"/>
        </w:rPr>
      </w:pPr>
    </w:p>
    <w:tbl>
      <w:tblPr>
        <w:tblStyle w:val="3"/>
        <w:tblpPr w:leftFromText="180" w:rightFromText="180" w:vertAnchor="page" w:horzAnchor="page" w:tblpX="1771" w:tblpY="1696"/>
        <w:tblOverlap w:val="never"/>
        <w:tblW w:w="87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1984"/>
        <w:gridCol w:w="51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23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王月婷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24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赵倩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25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岳霞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26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李明月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</w:rPr>
              <w:t>2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7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孙羽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28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孙静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29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席永凌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30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吕萍萍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31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周英波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2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孔婷婷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3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高静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34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姜晓丹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5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刘鸽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6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董红莎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7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张海英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38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潘丽萍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39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王春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中建五局烟威分公司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40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周晓晴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威海国际经济技术合作股份有限贵公司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</w:rPr>
              <w:t>4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1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吕芳芳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威海国际经济技术合作股份有限贵公司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</w:rPr>
              <w:t>4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2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曲莉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威海国际经济技术合作股份有限贵公司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</w:rPr>
              <w:t>4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3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于敏</w:t>
            </w:r>
          </w:p>
        </w:tc>
        <w:tc>
          <w:tcPr>
            <w:tcW w:w="51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威海国际经济技术合作股份有限贵公司</w:t>
            </w:r>
          </w:p>
        </w:tc>
      </w:tr>
    </w:tbl>
    <w:p>
      <w:pPr>
        <w:rPr>
          <w:color w:val="FF0000"/>
        </w:rPr>
      </w:pPr>
    </w:p>
    <w:p>
      <w:pPr>
        <w:widowControl/>
        <w:snapToGrid w:val="0"/>
        <w:spacing w:before="156" w:beforeLines="50" w:after="156" w:afterLines="50" w:line="560" w:lineRule="exact"/>
        <w:jc w:val="both"/>
        <w:rPr>
          <w:rFonts w:hint="eastAsia" w:ascii="Times New Roman" w:hAnsi="Times New Roman" w:eastAsia="方正小标宋简体"/>
          <w:color w:val="FF0000"/>
          <w:kern w:val="0"/>
          <w:sz w:val="44"/>
          <w:szCs w:val="44"/>
        </w:rPr>
      </w:pPr>
    </w:p>
    <w:p>
      <w:pPr>
        <w:widowControl/>
        <w:snapToGrid w:val="0"/>
        <w:spacing w:before="156" w:beforeLines="50" w:after="156" w:afterLines="50" w:line="560" w:lineRule="exact"/>
        <w:jc w:val="center"/>
        <w:rPr>
          <w:rFonts w:hint="eastAsia" w:ascii="Times New Roman" w:hAnsi="Times New Roman" w:eastAsia="方正小标宋简体"/>
          <w:color w:val="FF0000"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/>
          <w:color w:val="FF0000"/>
          <w:kern w:val="0"/>
          <w:sz w:val="44"/>
          <w:szCs w:val="44"/>
          <w:lang w:val="en-US" w:eastAsia="zh-CN"/>
        </w:rPr>
        <w:t>2020年度“先进工作者”名单</w:t>
      </w:r>
    </w:p>
    <w:tbl>
      <w:tblPr>
        <w:tblStyle w:val="3"/>
        <w:tblW w:w="928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3"/>
        <w:gridCol w:w="2235"/>
        <w:gridCol w:w="54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8"/>
                <w:szCs w:val="28"/>
              </w:rPr>
              <w:t>序号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8"/>
                <w:szCs w:val="28"/>
              </w:rPr>
              <w:t>姓名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8"/>
                <w:szCs w:val="28"/>
              </w:rPr>
              <w:t>企业名称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1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李高峰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威海凤林建设集团有限公司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2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王栋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荣成市方大建设有限公司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3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姜晓燕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荣成市方大建设有限公司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4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秦大超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乳山市恒基建筑工程有限公司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5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鞠世档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6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冯玉新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7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姜涛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8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孔卫国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9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梁伟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10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王亚飞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11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梁军娜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12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宋文鹏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威海恒坤建筑工程有限公司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13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夏安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14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徐学斌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15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姜朝泽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16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马友天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17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盛积文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18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孙凯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19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张勇龙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刘成明</w:t>
            </w:r>
          </w:p>
        </w:tc>
        <w:tc>
          <w:tcPr>
            <w:tcW w:w="54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天元建设集团有限公司</w:t>
            </w:r>
          </w:p>
        </w:tc>
      </w:tr>
    </w:tbl>
    <w:p>
      <w:pPr>
        <w:widowControl/>
        <w:snapToGrid w:val="0"/>
        <w:spacing w:before="156" w:beforeLines="50" w:after="156" w:afterLines="50" w:line="560" w:lineRule="exact"/>
        <w:jc w:val="center"/>
        <w:rPr>
          <w:rFonts w:hint="eastAsia" w:ascii="仿宋" w:hAnsi="仿宋" w:eastAsia="仿宋" w:cs="仿宋"/>
          <w:color w:val="FF0000"/>
          <w:kern w:val="0"/>
          <w:sz w:val="28"/>
          <w:szCs w:val="28"/>
          <w:lang w:val="en-US" w:eastAsia="zh-CN"/>
        </w:rPr>
      </w:pPr>
    </w:p>
    <w:tbl>
      <w:tblPr>
        <w:tblStyle w:val="3"/>
        <w:tblpPr w:leftFromText="180" w:rightFromText="180" w:vertAnchor="page" w:horzAnchor="page" w:tblpX="1436" w:tblpY="1837"/>
        <w:tblOverlap w:val="never"/>
        <w:tblW w:w="92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5"/>
        <w:gridCol w:w="2220"/>
        <w:gridCol w:w="53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曲言乐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威海市鸿安建筑集团有限公司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史向东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威海市鸿安建筑集团有限公司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周传竣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威海市鸿安建筑集团有限公司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连杰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威海市鸿安建筑集团有限公司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姜永建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威海市鸿安建筑集团有限公司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王殿锋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威海市文城建设集团有限公司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常锋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威海凯朗建设工程有限公司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丛涛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威海辰宇建设工程有限公司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邹高伟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威海崮山建筑安装有限公司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姜学锋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威海正华建工集团有限公司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汪昭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威海正华建工集团有限公司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赵骥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乳山市正华装饰有限公司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张汶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乳山市正华装饰有限公司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齐海宽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常大平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王远洋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姜辉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常迪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39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侯美强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威海建设集团股份有限公司安装分公司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赵阳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威海建设集团装饰分公司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刘进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威海奥华钢结构有限公司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4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李冬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威海建设集团混凝土分公司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43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邢占东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山东威建岩土科技有限公司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44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李成云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威建国际公司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范思法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威海建设集团建业施工有限公司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宋林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威海建设集团建园施工有限公司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陈富庆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沙声波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49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刽海文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毕建明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钱燊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毕可刚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53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于振波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岳英明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李金洧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56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马裕棚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57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刘卫卫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58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高伟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59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张辉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李厚良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61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高江鹏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62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李兰银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63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刘胜鹤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李洪波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65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柏华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66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于林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67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张乐千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68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毕金鹏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69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陈庆龙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7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邹业鹏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7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李斌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7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杨燕飞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7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丛劲松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7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陈永钧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7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丛培军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7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马晓宾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7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李宏光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78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孟林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79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杜玉波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孟威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中国建筑第五工程局有限公司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81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张天勋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中建五局烟威分公司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8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林国亮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威海市银鹏建设集团有限公司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8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殷玉超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威海市银鹏建设集团有限公司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8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周晓威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吴延东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威海国际经济技术合作股份有限公司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8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宗焕磊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威海国际经济技术合作股份有限公司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8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张天辉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威海国际经济技术合作股份有限公司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88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吴志鑫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威海国际经济技术合作股份有限公司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89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张刚良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威海国际经济技术合作股份有限公司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9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王常栋</w:t>
            </w:r>
          </w:p>
        </w:tc>
        <w:tc>
          <w:tcPr>
            <w:tcW w:w="53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威海国际经济技术合作股份有限公司</w:t>
            </w:r>
          </w:p>
        </w:tc>
      </w:tr>
    </w:tbl>
    <w:p>
      <w:pPr>
        <w:jc w:val="center"/>
        <w:rPr>
          <w:rFonts w:hint="eastAsia" w:ascii="仿宋" w:hAnsi="仿宋" w:eastAsia="仿宋" w:cs="仿宋"/>
          <w:color w:val="FF0000"/>
          <w:sz w:val="28"/>
          <w:szCs w:val="28"/>
        </w:rPr>
      </w:pPr>
    </w:p>
    <w:p>
      <w:pPr>
        <w:rPr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A533BF"/>
    <w:rsid w:val="153E6D1E"/>
    <w:rsid w:val="3B6F1D0D"/>
    <w:rsid w:val="57A533BF"/>
    <w:rsid w:val="6254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3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2021-03-01T06:16:00Z</dcterms:created>
  <dc:creator>Administrator</dc:creator>
  <cp:lastModifiedBy>Administrator</cp:lastModifiedBy>
  <dcterms:modified xsi:type="dcterms:W3CDTF">2021-03-05T03:13:57Z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